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647" w:rsidRPr="00910647" w:rsidRDefault="00910647" w:rsidP="00910647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"/>
      <w:r w:rsidRPr="00910647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PHỤ LỤC</w:t>
      </w:r>
      <w:bookmarkEnd w:id="0"/>
    </w:p>
    <w:p w:rsidR="00910647" w:rsidRPr="00910647" w:rsidRDefault="00910647" w:rsidP="00910647">
      <w:pPr>
        <w:spacing w:before="120" w:after="12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</w:t>
      </w:r>
      <w:proofErr w:type="spellStart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Kèm</w:t>
      </w:r>
      <w:proofErr w:type="spellEnd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 xml:space="preserve"> theo </w:t>
      </w:r>
      <w:proofErr w:type="spellStart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Nghị</w:t>
      </w:r>
      <w:proofErr w:type="spellEnd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định</w:t>
      </w:r>
      <w:proofErr w:type="spellEnd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số</w:t>
      </w:r>
      <w:proofErr w:type="spellEnd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 xml:space="preserve"> 98/2016/NĐ-CP </w:t>
      </w:r>
      <w:proofErr w:type="spellStart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ngày</w:t>
      </w:r>
      <w:proofErr w:type="spellEnd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 xml:space="preserve"> 01 </w:t>
      </w:r>
      <w:proofErr w:type="spellStart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tháng</w:t>
      </w:r>
      <w:proofErr w:type="spellEnd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 xml:space="preserve"> 7 năm 2016 </w:t>
      </w:r>
      <w:proofErr w:type="spellStart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của</w:t>
      </w:r>
      <w:proofErr w:type="spellEnd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Chính</w:t>
      </w:r>
      <w:proofErr w:type="spellEnd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phủ</w:t>
      </w:r>
      <w:proofErr w:type="spellEnd"/>
      <w:r w:rsidRPr="00910647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)</w:t>
      </w:r>
    </w:p>
    <w:p w:rsidR="00910647" w:rsidRPr="00910647" w:rsidRDefault="00910647" w:rsidP="00910647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2"/>
      <w:proofErr w:type="spellStart"/>
      <w:r w:rsidRPr="00910647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</w:t>
      </w:r>
      <w:proofErr w:type="spellEnd"/>
      <w:r w:rsidRPr="00910647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số</w:t>
      </w:r>
      <w:proofErr w:type="spellEnd"/>
      <w:r w:rsidRPr="00910647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 xml:space="preserve"> 03a</w:t>
      </w:r>
      <w:bookmarkEnd w:id="1"/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4889"/>
      </w:tblGrid>
      <w:tr w:rsidR="00910647" w:rsidRPr="00910647" w:rsidTr="00910647">
        <w:trPr>
          <w:tblCellSpacing w:w="0" w:type="dxa"/>
        </w:trPr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47" w:rsidRPr="00910647" w:rsidRDefault="00910647" w:rsidP="00910647">
            <w:pPr>
              <w:spacing w:before="120" w:after="12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CƠ SỞ</w:t>
            </w:r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KHÁM BỆNH, CHỮA BỆNH</w:t>
            </w:r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4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47" w:rsidRPr="00910647" w:rsidRDefault="00910647" w:rsidP="00910647">
            <w:pPr>
              <w:spacing w:before="120" w:after="12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proofErr w:type="spellStart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Độc</w:t>
            </w:r>
            <w:proofErr w:type="spellEnd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lập</w:t>
            </w:r>
            <w:proofErr w:type="spellEnd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- </w:t>
            </w:r>
            <w:proofErr w:type="spellStart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Tự</w:t>
            </w:r>
            <w:proofErr w:type="spellEnd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do - </w:t>
            </w:r>
            <w:proofErr w:type="spellStart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Hạnh</w:t>
            </w:r>
            <w:proofErr w:type="spellEnd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phúc</w:t>
            </w:r>
            <w:proofErr w:type="spellEnd"/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910647" w:rsidRPr="00910647" w:rsidTr="00910647">
        <w:trPr>
          <w:tblCellSpacing w:w="0" w:type="dxa"/>
        </w:trPr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47" w:rsidRPr="00910647" w:rsidRDefault="00910647" w:rsidP="0091064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:         /………</w:t>
            </w:r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bookmarkStart w:id="2" w:name="chuong_pl_2_name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V/v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đề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nghị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công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nhận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cơ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được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thực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hiện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kỹ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thuật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mang thai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vì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mục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đích</w:t>
            </w:r>
            <w:proofErr w:type="spellEnd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nhân </w:t>
            </w:r>
            <w:proofErr w:type="spellStart"/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đạo</w:t>
            </w:r>
            <w:bookmarkEnd w:id="2"/>
            <w:proofErr w:type="spellEnd"/>
          </w:p>
        </w:tc>
        <w:tc>
          <w:tcPr>
            <w:tcW w:w="4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47" w:rsidRPr="00910647" w:rsidRDefault="00910647" w:rsidP="00910647">
            <w:pPr>
              <w:spacing w:before="120" w:after="12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 xml:space="preserve">………, </w:t>
            </w:r>
            <w:proofErr w:type="spellStart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ngày</w:t>
            </w:r>
            <w:proofErr w:type="spellEnd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 xml:space="preserve"> … </w:t>
            </w:r>
            <w:proofErr w:type="spellStart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tháng</w:t>
            </w:r>
            <w:proofErr w:type="spellEnd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 xml:space="preserve"> … năm 20…</w:t>
            </w:r>
          </w:p>
        </w:tc>
      </w:tr>
    </w:tbl>
    <w:p w:rsidR="00910647" w:rsidRPr="00910647" w:rsidRDefault="00910647" w:rsidP="00910647">
      <w:pPr>
        <w:spacing w:before="120" w:after="120" w:line="240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910647" w:rsidRPr="00910647" w:rsidRDefault="00910647" w:rsidP="00910647">
      <w:pPr>
        <w:spacing w:before="120" w:after="12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gửi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: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Bộ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Y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tế</w:t>
      </w:r>
      <w:proofErr w:type="spellEnd"/>
    </w:p>
    <w:p w:rsidR="00910647" w:rsidRPr="00910647" w:rsidRDefault="00910647" w:rsidP="00910647">
      <w:pPr>
        <w:spacing w:before="120" w:after="120" w:line="240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Cơ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sở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khám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bệnh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chữa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bệnh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....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được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thành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lập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từ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năm ………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và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đã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được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cấp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Giấy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phép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hoạt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động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:…….. năm………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Để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đáp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ứng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nhu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cầu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khám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bệnh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,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chữa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bệnh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của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nhân dân,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đặc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biệt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là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nhu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cầu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điều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trị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vô sinh,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....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tháng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...... năm....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Bộ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Y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tế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đã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có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Quyết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: ………/QĐ-BYT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về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việc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công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nhận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cơ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sở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đủ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điều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thực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kỹ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thuật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thụ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tinh trong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ống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nghiệm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</w:t>
      </w:r>
    </w:p>
    <w:p w:rsidR="00910647" w:rsidRPr="00910647" w:rsidRDefault="00910647" w:rsidP="00910647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Sau khi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rà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soát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,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đối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chiếu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với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các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quy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tại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khoản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3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Điều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1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Nghị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sửa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đổi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,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bổ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sung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một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điều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của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Nghị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hyperlink r:id="rId4" w:tgtFrame="_blank" w:tooltip="Nghị định 10/2015/NĐ-CP" w:history="1">
        <w:r w:rsidRPr="00910647">
          <w:rPr>
            <w:rFonts w:ascii="Arial" w:eastAsia="Times New Roman" w:hAnsi="Arial" w:cs="Arial"/>
            <w:color w:val="0E70C3"/>
            <w:sz w:val="18"/>
            <w:szCs w:val="18"/>
            <w:u w:val="single"/>
            <w:lang w:eastAsia="vi-VN"/>
          </w:rPr>
          <w:t>10/2015/NĐ-CP</w:t>
        </w:r>
      </w:hyperlink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28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tháng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01 năm 2015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của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Chính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phủ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quy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về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sinh con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bằng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kỹ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thuật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thụ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tinh trong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ống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nghiệm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và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điều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mang thai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hộ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vì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mục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đích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nhân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đạo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...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tháng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... năm 2016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của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Chính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phủ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, cơ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sở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khám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bệnh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,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chữa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bệnh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... xin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gửi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kèm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theo Công văn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này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các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tài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liệu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chứng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minh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đã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thực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tổng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chu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kỳ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thụ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tinh trong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ống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nghiệm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tối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thiểu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là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1.000 chu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kỳ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mỗi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năm trong 02 năm, bao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gồm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</w:t>
      </w:r>
    </w:p>
    <w:p w:rsidR="00910647" w:rsidRPr="00910647" w:rsidRDefault="00910647" w:rsidP="00910647">
      <w:pPr>
        <w:spacing w:before="120" w:after="120" w:line="240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1.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Quyết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của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Bộ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trưởng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Bộ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Y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tế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về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việc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công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nhận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cơ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sở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đủ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điều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thực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kỹ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thuật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thụ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tinh trong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ống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nghiệm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</w:t>
      </w:r>
    </w:p>
    <w:p w:rsidR="00910647" w:rsidRPr="00910647" w:rsidRDefault="00910647" w:rsidP="00910647">
      <w:pPr>
        <w:spacing w:before="120" w:after="120" w:line="240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2. Danh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sách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các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trường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hợp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đã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được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thực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thụ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tinh trong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ống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nghiệm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,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có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đầy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đủ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các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thông tin: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Họ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tên (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hoặc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mã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);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tuổi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;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chỉ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;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chứng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minh thư;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thoại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liên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lạc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;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chọc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hút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trứng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;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chuyển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phôi (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có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xác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nhận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của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bệnh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).</w:t>
      </w:r>
    </w:p>
    <w:p w:rsidR="00910647" w:rsidRPr="00910647" w:rsidRDefault="00910647" w:rsidP="00910647">
      <w:pPr>
        <w:spacing w:before="120" w:after="120" w:line="240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Cơ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sở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khám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bệnh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,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chữa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bệnh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....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đề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nghị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Bộ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Y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tế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ra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quyết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định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công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nhận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cơ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sở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được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thực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hiện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kỹ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thuật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mang thai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hộ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vì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mục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đích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 xml:space="preserve"> nhân </w:t>
      </w:r>
      <w:proofErr w:type="spellStart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đạo</w:t>
      </w:r>
      <w:proofErr w:type="spellEnd"/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./.</w:t>
      </w:r>
    </w:p>
    <w:p w:rsidR="00910647" w:rsidRPr="00910647" w:rsidRDefault="00910647" w:rsidP="00910647">
      <w:pPr>
        <w:spacing w:before="120" w:after="120" w:line="240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647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3988"/>
      </w:tblGrid>
      <w:tr w:rsidR="00910647" w:rsidRPr="00910647" w:rsidTr="00910647">
        <w:trPr>
          <w:tblCellSpacing w:w="0" w:type="dxa"/>
        </w:trPr>
        <w:tc>
          <w:tcPr>
            <w:tcW w:w="3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47" w:rsidRPr="00910647" w:rsidRDefault="00910647" w:rsidP="0091064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6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t> </w:t>
            </w:r>
          </w:p>
          <w:p w:rsidR="00910647" w:rsidRPr="00910647" w:rsidRDefault="00910647" w:rsidP="0091064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6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t xml:space="preserve">Nơi </w:t>
            </w:r>
            <w:proofErr w:type="spellStart"/>
            <w:r w:rsidRPr="009106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t>nhận</w:t>
            </w:r>
            <w:proofErr w:type="spellEnd"/>
            <w:r w:rsidRPr="009106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t>:</w:t>
            </w:r>
            <w:r w:rsidRPr="009106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910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- Như trên;</w:t>
            </w:r>
            <w:r w:rsidRPr="00910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br/>
              <w:t>- Lưu: VT,……</w:t>
            </w:r>
          </w:p>
        </w:tc>
        <w:tc>
          <w:tcPr>
            <w:tcW w:w="3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47" w:rsidRPr="00910647" w:rsidRDefault="00910647" w:rsidP="00910647">
            <w:pPr>
              <w:spacing w:before="120" w:after="12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ĐỨNG ĐẦU CƠ SỞ</w:t>
            </w:r>
            <w:r w:rsidRPr="009106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KHÁM BỆNH, CHỮA BỆNH</w:t>
            </w:r>
            <w:r w:rsidRPr="0091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</w:t>
            </w:r>
            <w:proofErr w:type="spellStart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Ký</w:t>
            </w:r>
            <w:proofErr w:type="spellEnd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 xml:space="preserve">, ghi </w:t>
            </w:r>
            <w:proofErr w:type="spellStart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rõ</w:t>
            </w:r>
            <w:proofErr w:type="spellEnd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họ</w:t>
            </w:r>
            <w:proofErr w:type="spellEnd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 xml:space="preserve"> tên, </w:t>
            </w:r>
            <w:proofErr w:type="spellStart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đóng</w:t>
            </w:r>
            <w:proofErr w:type="spellEnd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dấu</w:t>
            </w:r>
            <w:proofErr w:type="spellEnd"/>
            <w:r w:rsidRPr="009106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)</w:t>
            </w:r>
          </w:p>
        </w:tc>
      </w:tr>
    </w:tbl>
    <w:p w:rsidR="00910647" w:rsidRPr="00910647" w:rsidRDefault="00910647">
      <w:pPr>
        <w:rPr>
          <w:rFonts w:asciiTheme="majorHAnsi" w:hAnsiTheme="majorHAnsi" w:cstheme="majorHAnsi"/>
          <w:sz w:val="28"/>
          <w:szCs w:val="28"/>
        </w:rPr>
      </w:pPr>
      <w:bookmarkStart w:id="3" w:name="_GoBack"/>
      <w:bookmarkEnd w:id="3"/>
    </w:p>
    <w:sectPr w:rsidR="00910647" w:rsidRPr="00910647" w:rsidSect="00910647">
      <w:pgSz w:w="11906" w:h="16838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47"/>
    <w:rsid w:val="0091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E7D470-3B92-4A09-99FA-C39B1D62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91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ktni">
    <w:name w:val="Hyperlink"/>
    <w:basedOn w:val="Phngmcinhcuaoanvn"/>
    <w:uiPriority w:val="99"/>
    <w:semiHidden/>
    <w:unhideWhenUsed/>
    <w:rsid w:val="0091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e-thao-y-te/nghi-dinh-10-2015-nd-cp-sinh-con-bang-ky-thuat-thu-tinh-trong-ong-nghiem-mang-thai-ho-264622.asp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Vũ</dc:creator>
  <cp:keywords/>
  <dc:description/>
  <cp:lastModifiedBy>Dũng Vũ</cp:lastModifiedBy>
  <cp:revision>1</cp:revision>
  <dcterms:created xsi:type="dcterms:W3CDTF">2019-10-06T03:55:00Z</dcterms:created>
  <dcterms:modified xsi:type="dcterms:W3CDTF">2019-10-06T03:57:00Z</dcterms:modified>
</cp:coreProperties>
</file>